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AB" w:rsidRDefault="00EC21E4">
      <w:pPr>
        <w:spacing w:line="200" w:lineRule="exact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144780</wp:posOffset>
            </wp:positionH>
            <wp:positionV relativeFrom="page">
              <wp:posOffset>90170</wp:posOffset>
            </wp:positionV>
            <wp:extent cx="7269480" cy="10478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80" cy="1047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57" w:lineRule="exact"/>
        <w:rPr>
          <w:sz w:val="24"/>
          <w:szCs w:val="24"/>
        </w:rPr>
      </w:pPr>
    </w:p>
    <w:p w:rsidR="006D74AB" w:rsidRDefault="00EC21E4">
      <w:pPr>
        <w:ind w:right="-639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56"/>
          <w:szCs w:val="56"/>
        </w:rPr>
        <w:t xml:space="preserve">Консультация </w:t>
      </w:r>
      <w:proofErr w:type="gramStart"/>
      <w:r>
        <w:rPr>
          <w:rFonts w:ascii="Bookman Old Style" w:eastAsia="Bookman Old Style" w:hAnsi="Bookman Old Style" w:cs="Bookman Old Style"/>
          <w:b/>
          <w:bCs/>
          <w:sz w:val="56"/>
          <w:szCs w:val="56"/>
        </w:rPr>
        <w:t>для</w:t>
      </w:r>
      <w:proofErr w:type="gramEnd"/>
    </w:p>
    <w:p w:rsidR="006D74AB" w:rsidRDefault="006D74AB">
      <w:pPr>
        <w:spacing w:line="102" w:lineRule="exact"/>
        <w:rPr>
          <w:sz w:val="24"/>
          <w:szCs w:val="24"/>
        </w:rPr>
      </w:pPr>
    </w:p>
    <w:p w:rsidR="006D74AB" w:rsidRDefault="00EC21E4">
      <w:pPr>
        <w:ind w:right="-639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56"/>
          <w:szCs w:val="56"/>
        </w:rPr>
        <w:t>родителей</w:t>
      </w:r>
    </w:p>
    <w:p w:rsidR="006D74AB" w:rsidRDefault="006D74AB">
      <w:pPr>
        <w:spacing w:line="295" w:lineRule="exact"/>
        <w:rPr>
          <w:sz w:val="24"/>
          <w:szCs w:val="24"/>
        </w:rPr>
      </w:pPr>
    </w:p>
    <w:p w:rsidR="006D74AB" w:rsidRDefault="00EC21E4">
      <w:pPr>
        <w:ind w:right="-639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56"/>
          <w:szCs w:val="56"/>
        </w:rPr>
        <w:t>«Как развивать речь</w:t>
      </w:r>
    </w:p>
    <w:p w:rsidR="006D74AB" w:rsidRDefault="006D74AB">
      <w:pPr>
        <w:spacing w:line="99" w:lineRule="exact"/>
        <w:rPr>
          <w:sz w:val="24"/>
          <w:szCs w:val="24"/>
        </w:rPr>
      </w:pPr>
    </w:p>
    <w:p w:rsidR="006D74AB" w:rsidRDefault="00EC21E4">
      <w:pPr>
        <w:ind w:right="-639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56"/>
          <w:szCs w:val="56"/>
        </w:rPr>
        <w:t>младших</w:t>
      </w:r>
    </w:p>
    <w:p w:rsidR="006D74AB" w:rsidRDefault="006D74AB">
      <w:pPr>
        <w:spacing w:line="101" w:lineRule="exact"/>
        <w:rPr>
          <w:sz w:val="24"/>
          <w:szCs w:val="24"/>
        </w:rPr>
      </w:pPr>
    </w:p>
    <w:p w:rsidR="006D74AB" w:rsidRDefault="00EC21E4">
      <w:pPr>
        <w:ind w:right="-639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56"/>
          <w:szCs w:val="56"/>
        </w:rPr>
        <w:t>дошкольников?»</w:t>
      </w:r>
    </w:p>
    <w:p w:rsidR="006D74AB" w:rsidRDefault="006D74AB">
      <w:pPr>
        <w:spacing w:line="237" w:lineRule="exact"/>
        <w:rPr>
          <w:sz w:val="24"/>
          <w:szCs w:val="24"/>
        </w:rPr>
      </w:pPr>
    </w:p>
    <w:p w:rsidR="006D74AB" w:rsidRDefault="00EC21E4">
      <w:pPr>
        <w:spacing w:line="275" w:lineRule="auto"/>
        <w:ind w:left="680" w:right="50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Счастливые родители обычно с нетерпением ждут, когда их малыш произнесёт первое слово, а вскоре будет радовать всех родственников, декламируя стихи на праздниках и рассказывая им о своих успехах. Однако многие ребятишки младшего дошкольного возраста упорно молчат, будто набрав в рот воды. Мама и папа задумываются: 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>как же активизировать развитие речи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>ребёнка?</w:t>
      </w: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00" w:lineRule="exact"/>
        <w:rPr>
          <w:sz w:val="24"/>
          <w:szCs w:val="24"/>
        </w:rPr>
      </w:pPr>
    </w:p>
    <w:p w:rsidR="006D74AB" w:rsidRDefault="006D74AB">
      <w:pPr>
        <w:spacing w:line="240" w:lineRule="exact"/>
        <w:rPr>
          <w:sz w:val="24"/>
          <w:szCs w:val="24"/>
        </w:rPr>
      </w:pPr>
    </w:p>
    <w:p w:rsidR="006D74AB" w:rsidRDefault="00EC21E4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Подготовили: </w:t>
      </w:r>
      <w:r w:rsidR="00ED5C8B">
        <w:rPr>
          <w:rFonts w:ascii="Calibri" w:eastAsia="Calibri" w:hAnsi="Calibri" w:cs="Calibri"/>
          <w:b/>
          <w:bCs/>
        </w:rPr>
        <w:t>Каримова А.И.</w:t>
      </w:r>
    </w:p>
    <w:p w:rsidR="006D74AB" w:rsidRDefault="00EC21E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-769620</wp:posOffset>
                </wp:positionH>
                <wp:positionV relativeFrom="paragraph">
                  <wp:posOffset>476885</wp:posOffset>
                </wp:positionV>
                <wp:extent cx="72707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70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AC241B5" id="Shape 2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6pt,37.55pt" to="511.9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" o:allowincell="f" filled="t" strokeweight="1.32pt">
                <v:stroke joinstyle="miter"/>
                <o:lock v:ext="edit" shapetype="f"/>
              </v:line>
            </w:pict>
          </mc:Fallback>
        </mc:AlternateContent>
      </w:r>
    </w:p>
    <w:p w:rsidR="006D74AB" w:rsidRDefault="006D74AB">
      <w:pPr>
        <w:sectPr w:rsidR="006D74AB">
          <w:pgSz w:w="11900" w:h="16838"/>
          <w:pgMar w:top="1440" w:right="706" w:bottom="335" w:left="1440" w:header="0" w:footer="0" w:gutter="0"/>
          <w:cols w:space="720" w:equalWidth="0">
            <w:col w:w="9760"/>
          </w:cols>
        </w:sectPr>
      </w:pPr>
    </w:p>
    <w:p w:rsidR="006D74AB" w:rsidRDefault="00EC21E4">
      <w:pPr>
        <w:spacing w:line="239" w:lineRule="auto"/>
        <w:ind w:left="74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noProof/>
          <w:color w:val="1D1D1D"/>
          <w:sz w:val="28"/>
          <w:szCs w:val="28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90170</wp:posOffset>
            </wp:positionH>
            <wp:positionV relativeFrom="page">
              <wp:posOffset>90170</wp:posOffset>
            </wp:positionV>
            <wp:extent cx="7369810" cy="104374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Речь малыша начинает формироваться с первых моментов жизни. Для того чтобы речевое развитие происходило гармонично и равномерно, родителям нужно стать активными участниками этого процесса. Внимание к речевому развитию малыша принесёт свои плоды достаточно скоро, когда вы увидите рядом с собой маленького собеседника, с которым можно вести разговоры на разные темы. Развитию речи малыша способствует ежедневная совместная </w:t>
      </w:r>
      <w:r>
        <w:rPr>
          <w:rFonts w:ascii="Bookman Old Style" w:eastAsia="Bookman Old Style" w:hAnsi="Bookman Old Style" w:cs="Bookman Old Style"/>
          <w:b/>
          <w:bCs/>
          <w:color w:val="8B0000"/>
          <w:sz w:val="28"/>
          <w:szCs w:val="28"/>
        </w:rPr>
        <w:t>работа родителей и детей</w:t>
      </w:r>
      <w:r>
        <w:rPr>
          <w:rFonts w:ascii="Bookman Old Style" w:eastAsia="Bookman Old Style" w:hAnsi="Bookman Old Style" w:cs="Bookman Old Style"/>
          <w:b/>
          <w:bCs/>
          <w:color w:val="1D1D1D"/>
          <w:sz w:val="28"/>
          <w:szCs w:val="28"/>
        </w:rPr>
        <w:t>.</w:t>
      </w:r>
    </w:p>
    <w:p w:rsidR="006D74AB" w:rsidRDefault="006D74AB">
      <w:pPr>
        <w:spacing w:line="117" w:lineRule="exact"/>
        <w:rPr>
          <w:sz w:val="20"/>
          <w:szCs w:val="20"/>
        </w:rPr>
      </w:pPr>
    </w:p>
    <w:p w:rsidR="006D74AB" w:rsidRDefault="00EC21E4">
      <w:pPr>
        <w:spacing w:line="238" w:lineRule="auto"/>
        <w:ind w:left="740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Успешное речевое развитие маленьких детей зависит от некоторых условий:</w:t>
      </w:r>
    </w:p>
    <w:p w:rsidR="006D74AB" w:rsidRDefault="006D74AB">
      <w:pPr>
        <w:spacing w:line="283" w:lineRule="exact"/>
        <w:rPr>
          <w:sz w:val="20"/>
          <w:szCs w:val="20"/>
        </w:rPr>
      </w:pPr>
    </w:p>
    <w:p w:rsidR="006D74AB" w:rsidRDefault="00EC21E4">
      <w:pPr>
        <w:numPr>
          <w:ilvl w:val="0"/>
          <w:numId w:val="1"/>
        </w:numPr>
        <w:tabs>
          <w:tab w:val="left" w:pos="1460"/>
        </w:tabs>
        <w:ind w:left="1460" w:hanging="356"/>
        <w:rPr>
          <w:rFonts w:ascii="Symbol" w:eastAsia="Symbol" w:hAnsi="Symbol" w:cs="Symbol"/>
          <w:color w:val="1D1D1D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имеет ли нормальное строение речевой аппарат</w:t>
      </w:r>
    </w:p>
    <w:p w:rsidR="006D74AB" w:rsidRDefault="006D74AB">
      <w:pPr>
        <w:spacing w:line="4" w:lineRule="exact"/>
        <w:rPr>
          <w:rFonts w:ascii="Symbol" w:eastAsia="Symbol" w:hAnsi="Symbol" w:cs="Symbol"/>
          <w:color w:val="1D1D1D"/>
          <w:sz w:val="20"/>
          <w:szCs w:val="20"/>
        </w:rPr>
      </w:pPr>
    </w:p>
    <w:p w:rsidR="006D74AB" w:rsidRDefault="00EC21E4">
      <w:pPr>
        <w:numPr>
          <w:ilvl w:val="0"/>
          <w:numId w:val="1"/>
        </w:numPr>
        <w:tabs>
          <w:tab w:val="left" w:pos="1460"/>
        </w:tabs>
        <w:spacing w:line="238" w:lineRule="auto"/>
        <w:ind w:left="1460" w:hanging="356"/>
        <w:rPr>
          <w:rFonts w:ascii="Symbol" w:eastAsia="Symbol" w:hAnsi="Symbol" w:cs="Symbol"/>
          <w:color w:val="1D1D1D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насколько активно малыш вовлечён в общение с родителями</w:t>
      </w:r>
    </w:p>
    <w:p w:rsidR="006D74AB" w:rsidRDefault="006D74AB">
      <w:pPr>
        <w:spacing w:line="1" w:lineRule="exact"/>
        <w:rPr>
          <w:rFonts w:ascii="Symbol" w:eastAsia="Symbol" w:hAnsi="Symbol" w:cs="Symbol"/>
          <w:color w:val="1D1D1D"/>
          <w:sz w:val="20"/>
          <w:szCs w:val="20"/>
        </w:rPr>
      </w:pPr>
    </w:p>
    <w:p w:rsidR="006D74AB" w:rsidRDefault="00EC21E4">
      <w:pPr>
        <w:numPr>
          <w:ilvl w:val="0"/>
          <w:numId w:val="1"/>
        </w:numPr>
        <w:tabs>
          <w:tab w:val="left" w:pos="1460"/>
        </w:tabs>
        <w:ind w:left="1460" w:hanging="356"/>
        <w:rPr>
          <w:rFonts w:ascii="Symbol" w:eastAsia="Symbol" w:hAnsi="Symbol" w:cs="Symbol"/>
          <w:color w:val="1D1D1D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получает ли развитие мелкая моторика рук ребёнка.</w:t>
      </w:r>
    </w:p>
    <w:p w:rsidR="006D74AB" w:rsidRDefault="006D74AB">
      <w:pPr>
        <w:spacing w:line="282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74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Не секрет, что все навыки детей, начиная с рождения, отрабатываются в виде игры. Первые игры для обучения речи должны быть направлены на совершенствование</w:t>
      </w:r>
    </w:p>
    <w:p w:rsidR="006D74AB" w:rsidRDefault="006D74AB">
      <w:pPr>
        <w:spacing w:line="4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740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процесса говорения с помощью называния, звукоподражания, рассказа и упражнений для развития мелкой моторики. А для этого необходимо обеспечить малыша не только нужными и полезными игрушками и</w:t>
      </w:r>
    </w:p>
    <w:p w:rsidR="006D74AB" w:rsidRDefault="006D74AB">
      <w:pPr>
        <w:spacing w:line="6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740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играми (погремушками, пирамидками, кубиками, многофункциональными игрушками с вкладышами, пластилином и красками).</w:t>
      </w:r>
    </w:p>
    <w:p w:rsidR="006D74AB" w:rsidRDefault="006D74AB">
      <w:pPr>
        <w:spacing w:line="108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74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Формирование речи ребёнка происходит, прежде всего, при наличии активного общения с ним. Имеет значение, как именно вы объясняете малышу названия предметов, явлений и действий; как ребёнок получает сведения о предметах.</w:t>
      </w:r>
    </w:p>
    <w:p w:rsidR="006D74AB" w:rsidRDefault="00EC21E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3042285</wp:posOffset>
                </wp:positionV>
                <wp:extent cx="737108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710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1A0FAB4" id="Shape 4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9pt,239.55pt" to="515.5pt,2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6D74AB" w:rsidRDefault="006D74AB">
      <w:pPr>
        <w:sectPr w:rsidR="006D74AB">
          <w:pgSz w:w="11900" w:h="16838"/>
          <w:pgMar w:top="1210" w:right="1106" w:bottom="1440" w:left="1440" w:header="0" w:footer="0" w:gutter="0"/>
          <w:cols w:space="720" w:equalWidth="0">
            <w:col w:w="9360"/>
          </w:cols>
        </w:sectPr>
      </w:pPr>
    </w:p>
    <w:p w:rsidR="006D74AB" w:rsidRDefault="00EC21E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90170</wp:posOffset>
            </wp:positionH>
            <wp:positionV relativeFrom="page">
              <wp:posOffset>90170</wp:posOffset>
            </wp:positionV>
            <wp:extent cx="7369810" cy="104374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327" w:lineRule="exact"/>
        <w:rPr>
          <w:sz w:val="20"/>
          <w:szCs w:val="20"/>
        </w:rPr>
      </w:pPr>
    </w:p>
    <w:p w:rsidR="006D74AB" w:rsidRDefault="00EC21E4">
      <w:pPr>
        <w:numPr>
          <w:ilvl w:val="0"/>
          <w:numId w:val="2"/>
        </w:numPr>
        <w:tabs>
          <w:tab w:val="left" w:pos="1784"/>
        </w:tabs>
        <w:spacing w:line="239" w:lineRule="auto"/>
        <w:ind w:left="680" w:firstLine="712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3-4-леток речь развивается довольно-таки быстро. Обычно, ребёнок к трём годам практически усваивает родной язык. Словарь трёхлеток растёт с каждым днём: в месяц в их обиход входит до 100 новых слов. Четырёхлетний ребёнок уже имеет словарный запас из около 2 тысяч слов. У детей этого возраста становится лучше звуковое оформление слов, фразы звучат </w:t>
      </w:r>
      <w:proofErr w:type="gramStart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более развёрнуто</w:t>
      </w:r>
      <w:proofErr w:type="gramEnd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.</w:t>
      </w:r>
    </w:p>
    <w:p w:rsidR="006D74AB" w:rsidRDefault="006D74AB">
      <w:pPr>
        <w:spacing w:line="10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spacing w:line="239" w:lineRule="auto"/>
        <w:ind w:left="680" w:firstLine="708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Следует отметить, что не все дети развиваются одинаково. У некоторых ребятишек отмечается некоторое отставание в речи: они говорят нечётко, слова и отдельные звуки произносят неверно. Дети частенько сокращают слова, пропускают и переставляют звуки и слоги. </w:t>
      </w:r>
      <w:r>
        <w:rPr>
          <w:rFonts w:ascii="Bookman Old Style" w:eastAsia="Bookman Old Style" w:hAnsi="Bookman Old Style" w:cs="Bookman Old Style"/>
          <w:color w:val="000000"/>
          <w:sz w:val="28"/>
          <w:szCs w:val="28"/>
        </w:rPr>
        <w:t>Речь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 трёхлетних детей однотипна и проста. Однако уже в таком раннем возрасте детишки проявляют интерес к словам.</w:t>
      </w:r>
    </w:p>
    <w:p w:rsidR="006D74AB" w:rsidRDefault="006D74AB">
      <w:pPr>
        <w:spacing w:line="10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spacing w:line="238" w:lineRule="auto"/>
        <w:ind w:left="680" w:firstLine="708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 xml:space="preserve">Чтобы правильно развивать речь ребёнка, нужно придерживаться некоторых 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>советов:</w:t>
      </w:r>
    </w:p>
    <w:p w:rsidR="006D74AB" w:rsidRDefault="006D74AB">
      <w:pPr>
        <w:spacing w:line="5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spacing w:line="191" w:lineRule="auto"/>
        <w:ind w:left="680" w:firstLine="708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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Речь взрослых должна быть чёткой, неторопливой, грамматически и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</w:rPr>
        <w:t>фонематически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правильно оформленной, не следует искажать слова, имитировать детскую речь: никакого сюсюканья, подделывания под лепет детей.</w:t>
      </w:r>
    </w:p>
    <w:p w:rsidR="006D74AB" w:rsidRDefault="006D74AB">
      <w:pPr>
        <w:spacing w:line="5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spacing w:line="180" w:lineRule="auto"/>
        <w:ind w:left="680" w:firstLine="708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Wingdings" w:eastAsia="Wingdings" w:hAnsi="Wingdings" w:cs="Wingdings"/>
          <w:sz w:val="55"/>
          <w:szCs w:val="55"/>
          <w:vertAlign w:val="superscript"/>
        </w:rPr>
        <w:t>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Говорить с детьми надо обыкновенным, правильным языком, но языком простым; главное – говорить медленно, ясно и громко.</w:t>
      </w:r>
    </w:p>
    <w:p w:rsidR="006D74AB" w:rsidRDefault="006D74AB">
      <w:pPr>
        <w:spacing w:line="9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spacing w:line="181" w:lineRule="auto"/>
        <w:ind w:left="680" w:firstLine="708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Wingdings" w:eastAsia="Wingdings" w:hAnsi="Wingdings" w:cs="Wingdings"/>
          <w:sz w:val="55"/>
          <w:szCs w:val="55"/>
          <w:vertAlign w:val="superscript"/>
        </w:rPr>
        <w:t>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Обращать внимание детей на то, как они согласовывают слова в предложении, поправляйте ребёнка (исправляйте допущенные ошибки</w:t>
      </w:r>
      <w:r>
        <w:rPr>
          <w:rFonts w:ascii="Calibri" w:eastAsia="Calibri" w:hAnsi="Calibri" w:cs="Calibri"/>
          <w:sz w:val="28"/>
          <w:szCs w:val="28"/>
        </w:rPr>
        <w:t>)</w:t>
      </w:r>
    </w:p>
    <w:p w:rsidR="006D74AB" w:rsidRDefault="00EC21E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1082040</wp:posOffset>
                </wp:positionV>
                <wp:extent cx="73710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710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504BB1" id="Shape 6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9pt,85.2pt" to="515.5pt,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6D74AB" w:rsidRDefault="006D74AB">
      <w:pPr>
        <w:sectPr w:rsidR="006D74AB">
          <w:pgSz w:w="11900" w:h="16838"/>
          <w:pgMar w:top="1440" w:right="946" w:bottom="1440" w:left="1440" w:header="0" w:footer="0" w:gutter="0"/>
          <w:cols w:space="720" w:equalWidth="0">
            <w:col w:w="9520"/>
          </w:cols>
        </w:sectPr>
      </w:pPr>
    </w:p>
    <w:p w:rsidR="006D74AB" w:rsidRDefault="00EC21E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90170</wp:posOffset>
            </wp:positionH>
            <wp:positionV relativeFrom="page">
              <wp:posOffset>90170</wp:posOffset>
            </wp:positionV>
            <wp:extent cx="7369810" cy="1043749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375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74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Бывает так, что малышу уже и пришло время заговорить, а этого никак не происходит? Что делать? Рекомендуем воспользоваться специальными приёмами для развития речи и методами активизации речи:</w:t>
      </w:r>
    </w:p>
    <w:p w:rsidR="006D74AB" w:rsidRDefault="006D74AB">
      <w:pPr>
        <w:spacing w:line="5" w:lineRule="exact"/>
        <w:rPr>
          <w:sz w:val="20"/>
          <w:szCs w:val="20"/>
        </w:rPr>
      </w:pPr>
    </w:p>
    <w:p w:rsidR="006D74AB" w:rsidRDefault="00EC21E4">
      <w:pPr>
        <w:numPr>
          <w:ilvl w:val="0"/>
          <w:numId w:val="3"/>
        </w:numPr>
        <w:tabs>
          <w:tab w:val="left" w:pos="1448"/>
        </w:tabs>
        <w:spacing w:line="239" w:lineRule="auto"/>
        <w:ind w:left="740" w:firstLine="364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«Говорю сам с собой».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Когда Вы рядом с малышом,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но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заняты своими делами, говорите вслух, что вы делаете. Это будет такое пассивное общение с малышом. Говорите не спеша, но чётко, короткими фразами.</w:t>
      </w:r>
    </w:p>
    <w:p w:rsidR="006D74AB" w:rsidRDefault="006D74AB">
      <w:pPr>
        <w:spacing w:line="3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numPr>
          <w:ilvl w:val="0"/>
          <w:numId w:val="3"/>
        </w:numPr>
        <w:tabs>
          <w:tab w:val="left" w:pos="1460"/>
        </w:tabs>
        <w:spacing w:line="238" w:lineRule="auto"/>
        <w:ind w:left="1460" w:hanging="356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1D1D1D"/>
          <w:sz w:val="28"/>
          <w:szCs w:val="28"/>
        </w:rPr>
        <w:t>«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>Параллельный  разговор».</w:t>
      </w:r>
      <w:r>
        <w:rPr>
          <w:rFonts w:ascii="Bookman Old Style" w:eastAsia="Bookman Old Style" w:hAnsi="Bookman Old Style" w:cs="Bookman Old Style"/>
          <w:b/>
          <w:bCs/>
          <w:color w:val="1D1D1D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Теперь  вы  описываете  то,</w:t>
      </w:r>
    </w:p>
    <w:p w:rsidR="006D74AB" w:rsidRDefault="006D74AB">
      <w:pPr>
        <w:spacing w:line="4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spacing w:line="239" w:lineRule="auto"/>
        <w:ind w:left="740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что делает ребёнок, что он видит и слышит, что может чувствовать, к чему прикасаться. Так вы подсказываете малышу нужные слова.</w:t>
      </w:r>
    </w:p>
    <w:p w:rsidR="006D74AB" w:rsidRDefault="006D74AB">
      <w:pPr>
        <w:spacing w:line="3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numPr>
          <w:ilvl w:val="0"/>
          <w:numId w:val="3"/>
        </w:numPr>
        <w:tabs>
          <w:tab w:val="left" w:pos="1448"/>
        </w:tabs>
        <w:spacing w:line="239" w:lineRule="auto"/>
        <w:ind w:left="740" w:firstLine="364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«Я тебя не понимаю».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Этот метод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–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провокация.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Он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заключается в том, что взрослый игнорирует невнятные звуки ребёнка и не спешит на помощь. При угадывающейся просьбе ребёнка достать ему игрушку, подайте ему не ту и уточните, какую именно: кубик, машинку, мишку? Так вы будете побуждать его к речевой активности.</w:t>
      </w:r>
    </w:p>
    <w:p w:rsidR="006D74AB" w:rsidRDefault="006D74AB">
      <w:pPr>
        <w:spacing w:line="8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numPr>
          <w:ilvl w:val="0"/>
          <w:numId w:val="3"/>
        </w:numPr>
        <w:tabs>
          <w:tab w:val="left" w:pos="1448"/>
        </w:tabs>
        <w:spacing w:line="239" w:lineRule="auto"/>
        <w:ind w:left="740" w:firstLine="364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«Расширяем».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Всё что скажет малыш,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повторяйте и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расширяйте. К примеру, малыш скажет «каша». Вы: «Вкусная каша, сладкая. Бери ложку, кушай кашу». Отвечая малышу распространёнными предложениями, детально описывая действия, повторяя, вы создадите благодатную почву для овладения связной речью.</w:t>
      </w:r>
    </w:p>
    <w:p w:rsidR="006D74AB" w:rsidRDefault="00EC21E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-824230</wp:posOffset>
                </wp:positionH>
                <wp:positionV relativeFrom="paragraph">
                  <wp:posOffset>1480185</wp:posOffset>
                </wp:positionV>
                <wp:extent cx="737108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710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32AEB80" id="Shape 8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9pt,116.55pt" to="515.5pt,1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6D74AB" w:rsidRDefault="006D74AB">
      <w:pPr>
        <w:sectPr w:rsidR="006D74AB">
          <w:pgSz w:w="11900" w:h="16838"/>
          <w:pgMar w:top="1440" w:right="826" w:bottom="1440" w:left="1440" w:header="0" w:footer="0" w:gutter="0"/>
          <w:cols w:space="720" w:equalWidth="0">
            <w:col w:w="9640"/>
          </w:cols>
        </w:sectPr>
      </w:pPr>
    </w:p>
    <w:p w:rsidR="006D74AB" w:rsidRDefault="00EC21E4">
      <w:pPr>
        <w:spacing w:line="239" w:lineRule="auto"/>
        <w:ind w:left="860" w:firstLine="360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noProof/>
          <w:color w:val="1D1D1D"/>
          <w:sz w:val="28"/>
          <w:szCs w:val="28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90170</wp:posOffset>
            </wp:positionH>
            <wp:positionV relativeFrom="page">
              <wp:posOffset>90170</wp:posOffset>
            </wp:positionV>
            <wp:extent cx="7369810" cy="104374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5. 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>«Приговариваем».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 Народные песенки, </w:t>
      </w:r>
      <w:proofErr w:type="spellStart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потешки</w:t>
      </w:r>
      <w:proofErr w:type="spellEnd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, пословицы и поговорки доставляют малышам большую радость. Так младшие дошкольники улавливают ритм речи, вслушиваются в звуки и слова, постепенно осознавая смысл сказанного. Огромное количество устных народных произведений создано и для развития двигательной активности детей, что непосредственно связано с речевым развитием. Образность помогает запомнить слова и побудить к говорению.</w:t>
      </w:r>
    </w:p>
    <w:p w:rsidR="006D74AB" w:rsidRDefault="006D74AB">
      <w:pPr>
        <w:spacing w:line="14" w:lineRule="exact"/>
        <w:rPr>
          <w:sz w:val="20"/>
          <w:szCs w:val="20"/>
        </w:rPr>
      </w:pPr>
    </w:p>
    <w:p w:rsidR="006D74AB" w:rsidRDefault="00EC21E4">
      <w:pPr>
        <w:numPr>
          <w:ilvl w:val="0"/>
          <w:numId w:val="4"/>
        </w:numPr>
        <w:tabs>
          <w:tab w:val="left" w:pos="1568"/>
        </w:tabs>
        <w:spacing w:line="239" w:lineRule="auto"/>
        <w:ind w:left="860" w:firstLine="350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«Его выбор».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Позволение ребёнку самостоятельно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proofErr w:type="gramStart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делать выбор напрямую связано</w:t>
      </w:r>
      <w:proofErr w:type="gramEnd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 с активизацией его речи: «Тебе налить целый стакан компота или половину?», «Пойдём гулять или побудем дома?», «Будешь играть с машинкой или поездом?».</w:t>
      </w:r>
    </w:p>
    <w:p w:rsidR="006D74AB" w:rsidRDefault="006D74AB">
      <w:pPr>
        <w:spacing w:line="8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numPr>
          <w:ilvl w:val="0"/>
          <w:numId w:val="4"/>
        </w:numPr>
        <w:tabs>
          <w:tab w:val="left" w:pos="1568"/>
        </w:tabs>
        <w:spacing w:line="239" w:lineRule="auto"/>
        <w:ind w:left="860" w:firstLine="350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«Занимаемся творчеством».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Когда ребёнок может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изучать большое количество разнообразных материалов, это очень хорошо для развития разнообразных сфер: тактильных ощущений, творчества, мелкой моторики рук и, конечно, речи. Не бойтесь давать ему изучать различные материалы, пробуйте вместе создавать поделки из них, проговаривайте все ваши действия. Рисование, лепку и аппликацию легко превратить в занятие по развитию речи, начав вместе с ребёнком сочинять рассказ-описание получившегося «шедевра».</w:t>
      </w:r>
    </w:p>
    <w:p w:rsidR="006D74AB" w:rsidRDefault="006D74AB">
      <w:pPr>
        <w:spacing w:line="12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numPr>
          <w:ilvl w:val="0"/>
          <w:numId w:val="4"/>
        </w:numPr>
        <w:tabs>
          <w:tab w:val="left" w:pos="1568"/>
        </w:tabs>
        <w:spacing w:line="239" w:lineRule="auto"/>
        <w:ind w:left="860" w:firstLine="350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«Имитация».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Чаще играйте с малышом в игры,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где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можно представить себя в виде какого-то предмета и придумать, что может делать этот предмет. Уже в три года ребёнок будет способен представить себя машиной, птичкой или самолётом и с радостью будет пытаться вместе с родителями описывать всё, что может происходить.</w:t>
      </w:r>
    </w:p>
    <w:p w:rsidR="006D74AB" w:rsidRDefault="006D74AB">
      <w:pPr>
        <w:spacing w:line="10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numPr>
          <w:ilvl w:val="0"/>
          <w:numId w:val="4"/>
        </w:numPr>
        <w:tabs>
          <w:tab w:val="left" w:pos="1568"/>
        </w:tabs>
        <w:spacing w:line="239" w:lineRule="auto"/>
        <w:ind w:left="860" w:firstLine="350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«Ролевые игры».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Научите малыша выполнять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элементарные сюжетно-ролевые действия. Например, играть в телефон, когда ребёнок </w:t>
      </w:r>
      <w:proofErr w:type="gramStart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понарошку</w:t>
      </w:r>
      <w:proofErr w:type="gramEnd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 будет звонить сказочным персонажам. Такая игра будет способствовать стимулированию речи и коммуникативных навыков малыша, формированию его уверенности в себе, </w:t>
      </w:r>
      <w:r>
        <w:rPr>
          <w:rFonts w:ascii="Bookman Old Style" w:eastAsia="Bookman Old Style" w:hAnsi="Bookman Old Style" w:cs="Bookman Old Style"/>
          <w:color w:val="8B0000"/>
          <w:sz w:val="28"/>
          <w:szCs w:val="28"/>
        </w:rPr>
        <w:t>фантазии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.</w:t>
      </w:r>
    </w:p>
    <w:p w:rsidR="006D74AB" w:rsidRDefault="006D74AB">
      <w:pPr>
        <w:spacing w:line="7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numPr>
          <w:ilvl w:val="0"/>
          <w:numId w:val="4"/>
        </w:numPr>
        <w:tabs>
          <w:tab w:val="left" w:pos="2276"/>
        </w:tabs>
        <w:spacing w:line="239" w:lineRule="auto"/>
        <w:ind w:left="860" w:firstLine="350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>«Музыкальные игры</w:t>
      </w:r>
      <w:r>
        <w:rPr>
          <w:rFonts w:ascii="Bookman Old Style" w:eastAsia="Bookman Old Style" w:hAnsi="Bookman Old Style" w:cs="Bookman Old Style"/>
          <w:b/>
          <w:bCs/>
          <w:color w:val="1D1D1D"/>
          <w:sz w:val="28"/>
          <w:szCs w:val="28"/>
        </w:rPr>
        <w:t>».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Активизировать речь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малыш можно, предложив ему участвовать в </w:t>
      </w:r>
      <w:proofErr w:type="gramStart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музыкальных</w:t>
      </w:r>
      <w:proofErr w:type="gramEnd"/>
    </w:p>
    <w:p w:rsidR="006D74AB" w:rsidRDefault="006D74AB">
      <w:pPr>
        <w:spacing w:line="4" w:lineRule="exact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</w:p>
    <w:p w:rsidR="006D74AB" w:rsidRDefault="00EC21E4">
      <w:pPr>
        <w:spacing w:line="239" w:lineRule="auto"/>
        <w:ind w:left="860"/>
        <w:jc w:val="both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proofErr w:type="gramStart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играх</w:t>
      </w:r>
      <w:proofErr w:type="gramEnd"/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, подпевать и пританцовывать. Младшие дошкольники приходят в восторг от народных игр или детских песенок, слова которых начинают повторять.</w:t>
      </w:r>
    </w:p>
    <w:p w:rsidR="006D74AB" w:rsidRDefault="006D74AB">
      <w:pPr>
        <w:sectPr w:rsidR="006D74AB">
          <w:pgSz w:w="11900" w:h="16838"/>
          <w:pgMar w:top="1104" w:right="986" w:bottom="1440" w:left="1440" w:header="0" w:footer="0" w:gutter="0"/>
          <w:cols w:space="720" w:equalWidth="0">
            <w:col w:w="9480"/>
          </w:cols>
        </w:sectPr>
      </w:pPr>
    </w:p>
    <w:p w:rsidR="006D74AB" w:rsidRDefault="00EC21E4">
      <w:pPr>
        <w:ind w:left="216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noProof/>
          <w:color w:val="984806"/>
          <w:sz w:val="36"/>
          <w:szCs w:val="36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90170</wp:posOffset>
            </wp:positionH>
            <wp:positionV relativeFrom="page">
              <wp:posOffset>90170</wp:posOffset>
            </wp:positionV>
            <wp:extent cx="7369810" cy="1043749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b/>
          <w:bCs/>
          <w:color w:val="984806"/>
          <w:sz w:val="36"/>
          <w:szCs w:val="36"/>
        </w:rPr>
        <w:t>Развиваем речь по картинкам</w:t>
      </w: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30" w:lineRule="exact"/>
        <w:rPr>
          <w:sz w:val="20"/>
          <w:szCs w:val="20"/>
        </w:rPr>
      </w:pPr>
    </w:p>
    <w:p w:rsidR="006D74AB" w:rsidRDefault="00EC21E4">
      <w:pPr>
        <w:numPr>
          <w:ilvl w:val="0"/>
          <w:numId w:val="5"/>
        </w:numPr>
        <w:tabs>
          <w:tab w:val="left" w:pos="5357"/>
        </w:tabs>
        <w:spacing w:line="239" w:lineRule="auto"/>
        <w:ind w:left="5060" w:right="40" w:hanging="9"/>
        <w:rPr>
          <w:rFonts w:ascii="Bookman Old Style" w:eastAsia="Bookman Old Style" w:hAnsi="Bookman Old Style" w:cs="Bookman Old Style"/>
          <w:color w:val="1D1D1D"/>
          <w:sz w:val="28"/>
          <w:szCs w:val="28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младшими дошкольниками полезно заниматься развитием речи по картинкам. Дома необходимо иметь несколько комплектов развивающих карточек по разным тематикам, а также красочные иллюстрированные </w:t>
      </w:r>
      <w:r>
        <w:rPr>
          <w:rFonts w:ascii="Bookman Old Style" w:eastAsia="Bookman Old Style" w:hAnsi="Bookman Old Style" w:cs="Bookman Old Style"/>
          <w:b/>
          <w:bCs/>
          <w:color w:val="8B0000"/>
          <w:sz w:val="28"/>
          <w:szCs w:val="28"/>
        </w:rPr>
        <w:t>детские</w:t>
      </w: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8B0000"/>
          <w:sz w:val="28"/>
          <w:szCs w:val="28"/>
        </w:rPr>
        <w:t>книги</w:t>
      </w:r>
      <w:r>
        <w:rPr>
          <w:rFonts w:ascii="Bookman Old Style" w:eastAsia="Bookman Old Style" w:hAnsi="Bookman Old Style" w:cs="Bookman Old Style"/>
          <w:b/>
          <w:bCs/>
          <w:color w:val="1D1D1D"/>
          <w:sz w:val="28"/>
          <w:szCs w:val="28"/>
        </w:rPr>
        <w:t>.</w:t>
      </w: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32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72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При рассматривании сюжетных картинок у вас есть возможность рассказать ребенку, что на них изображено, и по ходу дела задавать вопросы. Постарайтесь, чтобы вопросы были ребенку по силам и не несли в себе отрицательного заряда. Они должны быть точными: "Посмотри, вот мальчик Коля. Он собирает грибы. Что делает Коля? Грибы большие и маленькие. Какие грибы? Под кустом - мухомор, а под деревом - белый. Где мухомор? Какой гриб растет под кустом?"</w:t>
      </w:r>
    </w:p>
    <w:p w:rsidR="006D74AB" w:rsidRDefault="006D74AB">
      <w:pPr>
        <w:spacing w:line="11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720" w:firstLine="708"/>
        <w:jc w:val="both"/>
        <w:rPr>
          <w:sz w:val="20"/>
          <w:szCs w:val="20"/>
        </w:rPr>
      </w:pPr>
      <w:proofErr w:type="gramStart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Задача взрослых – учить детей воспринимать смысл картины, вести от беспорядочного рассматривания к последовательному, к выделению существенного, так как перечислить все частности не значит понять сюжет.</w:t>
      </w:r>
      <w:proofErr w:type="gramEnd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 Это 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важно для развития наблюдательности, внимания,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активизации словаря.</w:t>
      </w:r>
    </w:p>
    <w:p w:rsidR="006D74AB" w:rsidRDefault="006D74AB">
      <w:pPr>
        <w:spacing w:line="9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72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 xml:space="preserve">Поскольку активизировать при рассматривании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картинок необходимо определённую группу слов, то спрашивать нужно об основном. Этому способствуют </w:t>
      </w:r>
      <w:proofErr w:type="gramStart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такие</w:t>
      </w:r>
      <w:proofErr w:type="gramEnd"/>
    </w:p>
    <w:p w:rsidR="006D74AB" w:rsidRDefault="006D74AB">
      <w:pPr>
        <w:spacing w:line="1" w:lineRule="exact"/>
        <w:rPr>
          <w:sz w:val="20"/>
          <w:szCs w:val="20"/>
        </w:rPr>
      </w:pPr>
    </w:p>
    <w:p w:rsidR="006D74AB" w:rsidRDefault="00EC21E4">
      <w:pPr>
        <w:ind w:left="72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  <w:highlight w:val="white"/>
        </w:rPr>
        <w:t>формы вопросов:</w:t>
      </w:r>
    </w:p>
    <w:p w:rsidR="006D74AB" w:rsidRDefault="006D74AB">
      <w:pPr>
        <w:spacing w:line="2" w:lineRule="exact"/>
        <w:rPr>
          <w:sz w:val="20"/>
          <w:szCs w:val="20"/>
        </w:rPr>
      </w:pPr>
    </w:p>
    <w:p w:rsidR="006D74AB" w:rsidRDefault="00EC21E4">
      <w:pPr>
        <w:numPr>
          <w:ilvl w:val="0"/>
          <w:numId w:val="6"/>
        </w:numPr>
        <w:tabs>
          <w:tab w:val="left" w:pos="1428"/>
        </w:tabs>
        <w:spacing w:line="180" w:lineRule="auto"/>
        <w:ind w:left="720" w:right="20" w:firstLine="353"/>
        <w:rPr>
          <w:rFonts w:ascii="Wingdings" w:eastAsia="Wingdings" w:hAnsi="Wingdings" w:cs="Wingdings"/>
          <w:sz w:val="51"/>
          <w:szCs w:val="51"/>
          <w:vertAlign w:val="superscript"/>
        </w:rPr>
      </w:pPr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>Для выяснения общего смысла картины: о чём картина? Как мы её назовём?</w:t>
      </w:r>
    </w:p>
    <w:p w:rsidR="006D74AB" w:rsidRDefault="006D74AB">
      <w:pPr>
        <w:spacing w:line="4" w:lineRule="exact"/>
        <w:rPr>
          <w:rFonts w:ascii="Wingdings" w:eastAsia="Wingdings" w:hAnsi="Wingdings" w:cs="Wingdings"/>
          <w:sz w:val="51"/>
          <w:szCs w:val="51"/>
          <w:vertAlign w:val="superscript"/>
        </w:rPr>
      </w:pPr>
    </w:p>
    <w:p w:rsidR="006D74AB" w:rsidRDefault="00EC21E4">
      <w:pPr>
        <w:numPr>
          <w:ilvl w:val="0"/>
          <w:numId w:val="6"/>
        </w:numPr>
        <w:tabs>
          <w:tab w:val="left" w:pos="1428"/>
        </w:tabs>
        <w:spacing w:line="180" w:lineRule="auto"/>
        <w:ind w:left="720" w:right="20" w:firstLine="353"/>
        <w:rPr>
          <w:rFonts w:ascii="Wingdings" w:eastAsia="Wingdings" w:hAnsi="Wingdings" w:cs="Wingdings"/>
          <w:sz w:val="51"/>
          <w:szCs w:val="51"/>
          <w:vertAlign w:val="superscript"/>
        </w:rPr>
      </w:pPr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 xml:space="preserve">Для описания объектов: что (кто)? Какой? На что (кого) </w:t>
      </w:r>
      <w:proofErr w:type="gramStart"/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>похож</w:t>
      </w:r>
      <w:proofErr w:type="gramEnd"/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>?</w:t>
      </w:r>
    </w:p>
    <w:p w:rsidR="006D74AB" w:rsidRDefault="006D74AB">
      <w:pPr>
        <w:spacing w:line="4" w:lineRule="exact"/>
        <w:rPr>
          <w:rFonts w:ascii="Wingdings" w:eastAsia="Wingdings" w:hAnsi="Wingdings" w:cs="Wingdings"/>
          <w:sz w:val="51"/>
          <w:szCs w:val="51"/>
          <w:vertAlign w:val="superscript"/>
        </w:rPr>
      </w:pPr>
    </w:p>
    <w:p w:rsidR="006D74AB" w:rsidRDefault="00EC21E4">
      <w:pPr>
        <w:numPr>
          <w:ilvl w:val="0"/>
          <w:numId w:val="6"/>
        </w:numPr>
        <w:tabs>
          <w:tab w:val="left" w:pos="1428"/>
        </w:tabs>
        <w:spacing w:line="180" w:lineRule="auto"/>
        <w:ind w:left="720" w:right="20" w:firstLine="353"/>
        <w:rPr>
          <w:rFonts w:ascii="Wingdings" w:eastAsia="Wingdings" w:hAnsi="Wingdings" w:cs="Wingdings"/>
          <w:sz w:val="51"/>
          <w:szCs w:val="51"/>
          <w:vertAlign w:val="superscript"/>
        </w:rPr>
      </w:pPr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 xml:space="preserve">Для установления связей между частями картины: почему? Зачем? Для чего? Чьи? Чем </w:t>
      </w:r>
      <w:proofErr w:type="gramStart"/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>похожи</w:t>
      </w:r>
      <w:proofErr w:type="gramEnd"/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>?</w:t>
      </w:r>
    </w:p>
    <w:p w:rsidR="006D74AB" w:rsidRDefault="006D74AB">
      <w:pPr>
        <w:spacing w:line="4" w:lineRule="exact"/>
        <w:rPr>
          <w:rFonts w:ascii="Wingdings" w:eastAsia="Wingdings" w:hAnsi="Wingdings" w:cs="Wingdings"/>
          <w:sz w:val="51"/>
          <w:szCs w:val="51"/>
          <w:vertAlign w:val="superscript"/>
        </w:rPr>
      </w:pPr>
    </w:p>
    <w:p w:rsidR="006D74AB" w:rsidRDefault="00EC21E4">
      <w:pPr>
        <w:numPr>
          <w:ilvl w:val="0"/>
          <w:numId w:val="6"/>
        </w:numPr>
        <w:tabs>
          <w:tab w:val="left" w:pos="1428"/>
        </w:tabs>
        <w:spacing w:line="187" w:lineRule="auto"/>
        <w:ind w:left="720" w:firstLine="353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Для перехода за пределы изображаемого: как вы думаете, что будет потом? Что было до этого? Как ты догадался об этом?</w:t>
      </w:r>
    </w:p>
    <w:p w:rsidR="006D74AB" w:rsidRDefault="006D74AB">
      <w:pPr>
        <w:sectPr w:rsidR="006D74AB">
          <w:pgSz w:w="11900" w:h="16838"/>
          <w:pgMar w:top="1013" w:right="746" w:bottom="1018" w:left="1440" w:header="0" w:footer="0" w:gutter="0"/>
          <w:cols w:space="720" w:equalWidth="0">
            <w:col w:w="9720"/>
          </w:cols>
        </w:sectPr>
      </w:pPr>
    </w:p>
    <w:p w:rsidR="006D74AB" w:rsidRDefault="00EC21E4">
      <w:pPr>
        <w:ind w:left="310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noProof/>
          <w:color w:val="984806"/>
          <w:sz w:val="32"/>
          <w:szCs w:val="32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90170</wp:posOffset>
            </wp:positionH>
            <wp:positionV relativeFrom="page">
              <wp:posOffset>90170</wp:posOffset>
            </wp:positionV>
            <wp:extent cx="7369810" cy="104374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b/>
          <w:bCs/>
          <w:color w:val="984806"/>
          <w:sz w:val="32"/>
          <w:szCs w:val="32"/>
        </w:rPr>
        <w:t>Гуляем и разговариваем</w:t>
      </w:r>
    </w:p>
    <w:p w:rsidR="006D74AB" w:rsidRDefault="006D74AB">
      <w:pPr>
        <w:spacing w:line="20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80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1D1D1D"/>
          <w:sz w:val="28"/>
          <w:szCs w:val="28"/>
        </w:rPr>
        <w:t>Развивать речь младших дошкольников можно на прогулках. Такие «занятия» очень естественны, приносят малышам множество впечатлений, способствуют познанию мира. Гуляя, малыш начнёт задавать массу вопросов, многие их которых побуждают к мыслительному процессу, требуют выражения эмоций и мыслей с помощью слов. Так ребёнок узнает новые слова и понятия, которые скоро станут обязательными в его повседневной речи. Не бойтесь, что ребенок вас не поймёт. В эти ценные моменты общения малыш слушает и учится воспринимать родную речь.</w:t>
      </w: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45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80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Итак, 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  <w:highlight w:val="white"/>
        </w:rPr>
        <w:t>как же развивать речь ребенка во время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  <w:highlight w:val="white"/>
        </w:rPr>
        <w:t>прогулки?</w:t>
      </w:r>
    </w:p>
    <w:p w:rsidR="006D74AB" w:rsidRDefault="006D74AB">
      <w:pPr>
        <w:spacing w:line="3" w:lineRule="exact"/>
        <w:rPr>
          <w:sz w:val="20"/>
          <w:szCs w:val="20"/>
        </w:rPr>
      </w:pPr>
    </w:p>
    <w:p w:rsidR="006D74AB" w:rsidRDefault="00EC21E4">
      <w:pPr>
        <w:spacing w:line="246" w:lineRule="auto"/>
        <w:ind w:left="80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Например: 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  <w:highlight w:val="white"/>
        </w:rPr>
        <w:t>На детской площадке.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 </w:t>
      </w:r>
      <w:r>
        <w:rPr>
          <w:rFonts w:ascii="Bookman Old Style" w:eastAsia="Bookman Old Style" w:hAnsi="Bookman Old Style" w:cs="Bookman Old Style"/>
          <w:sz w:val="25"/>
          <w:szCs w:val="25"/>
          <w:highlight w:val="white"/>
        </w:rPr>
        <w:t>Песочек в песочнице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 </w:t>
      </w:r>
      <w:r>
        <w:rPr>
          <w:rFonts w:ascii="Bookman Old Style" w:eastAsia="Bookman Old Style" w:hAnsi="Bookman Old Style" w:cs="Bookman Old Style"/>
          <w:sz w:val="25"/>
          <w:szCs w:val="25"/>
          <w:highlight w:val="white"/>
        </w:rPr>
        <w:t xml:space="preserve">желтенький, светленький, беленький или, </w:t>
      </w:r>
      <w:proofErr w:type="gramStart"/>
      <w:r>
        <w:rPr>
          <w:rFonts w:ascii="Bookman Old Style" w:eastAsia="Bookman Old Style" w:hAnsi="Bookman Old Style" w:cs="Bookman Old Style"/>
          <w:sz w:val="25"/>
          <w:szCs w:val="25"/>
          <w:highlight w:val="white"/>
        </w:rPr>
        <w:t>увы</w:t>
      </w:r>
      <w:proofErr w:type="gramEnd"/>
      <w:r>
        <w:rPr>
          <w:rFonts w:ascii="Bookman Old Style" w:eastAsia="Bookman Old Style" w:hAnsi="Bookman Old Style" w:cs="Bookman Old Style"/>
          <w:sz w:val="25"/>
          <w:szCs w:val="25"/>
          <w:highlight w:val="white"/>
        </w:rPr>
        <w:t>, грязный. Старайтесь разнообразить свою речь, употребляя синонимы: мокрый песок можно назвать влажным, сырым; приучайте ребенка сравнивать и анализировать: утром песок был влажным от росы (после дождя), а днем высох под ярким солнышком. Разглядывая песочек вместе с ребёнком, обращайте внимание на то, что сухой песочек сыплется, а из влажного лучше куличики получаются, потому что он "склеивается" водичкой. Играя в песочнице, насыпая песок совочком в ведерко или в формочку, нагружая игрушечный самосвал, прокладывая дорогу в песочном бездорожье, малыш время от времени должен слышать то, как мама называет эти предметы, объясняет ему, что она сама делает, когда помогает в создании куличиков.</w:t>
      </w:r>
    </w:p>
    <w:p w:rsidR="006D74AB" w:rsidRDefault="006D74AB">
      <w:pPr>
        <w:spacing w:line="17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80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6"/>
          <w:szCs w:val="26"/>
        </w:rPr>
        <w:t>Разглядывая вместе с малышом деревья, травку и цветочки, мы не только учим его внимательно относиться к окружающему миру, но и развиваем его связную речь. Предлагая ребенку рассматривать разные листочки (клена, березы, осины), мама неторопливо рассказывает ему о том, чем они отличаются.</w:t>
      </w:r>
    </w:p>
    <w:p w:rsidR="006D74AB" w:rsidRDefault="006D74AB">
      <w:pPr>
        <w:sectPr w:rsidR="006D74AB">
          <w:pgSz w:w="11900" w:h="16838"/>
          <w:pgMar w:top="966" w:right="766" w:bottom="517" w:left="1440" w:header="0" w:footer="0" w:gutter="0"/>
          <w:cols w:space="720" w:equalWidth="0">
            <w:col w:w="9700"/>
          </w:cols>
        </w:sectPr>
      </w:pPr>
    </w:p>
    <w:p w:rsidR="006D74AB" w:rsidRDefault="00EC21E4">
      <w:pPr>
        <w:spacing w:line="239" w:lineRule="auto"/>
        <w:ind w:left="68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noProof/>
          <w:sz w:val="28"/>
          <w:szCs w:val="28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90170</wp:posOffset>
            </wp:positionH>
            <wp:positionV relativeFrom="page">
              <wp:posOffset>90170</wp:posOffset>
            </wp:positionV>
            <wp:extent cx="7369810" cy="104374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Сначала ваш ребенок познакомится с различными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видами птиц, прилетающих на ваше угощенье, - это голуби, воробьи, синицы и т.д. И первые наблюдения будут за тем, чем отличаются птички. Итак, птицы попадаются веселые - воробьи, например, и задумчивые - вороны, конечно. В голубиной стае вы всегда найдете самого хитрого и самого ленивого. А наблюдая за воробьями, заметите, что они очень сообразительные и шустрые (в отличие от неповоротливых голубей), но в, то же время пугливые: вспархивают при малейшем движении, но далеко не улетают и сразу возвращаются, если понимают, что опасности нет. Так, день за днем вы будете развивать внимание ребенка, приучая его видеть и удивляться тому, что происходит вокруг, радоваться встрече с новыми и новыми впечатлениями. Каждая прогулка сможет стать новой сказкой о знакомом голубе, </w:t>
      </w:r>
      <w:proofErr w:type="spellStart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воробьишке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 или вороне. Весной очень интересно наблюдать за тем, как вороны строят гнезда, а летом занятные сценки можно подсмотреть во время первого вылета птенцов. И пусть многое малышу пока непонятно: рассказывайте ему обо всем, что видите, удивляйтесь сами, наблюдайте сами и готовьтесь </w:t>
      </w:r>
      <w:r>
        <w:rPr>
          <w:rFonts w:ascii="Bookman Old Style" w:eastAsia="Bookman Old Style" w:hAnsi="Bookman Old Style" w:cs="Bookman Old Style"/>
          <w:sz w:val="28"/>
          <w:szCs w:val="28"/>
        </w:rPr>
        <w:t>(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может,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и книжки специальные стоит почитать)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-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скоро ваш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 юннат станет задавать вопросы.</w:t>
      </w:r>
    </w:p>
    <w:p w:rsidR="006D74AB" w:rsidRDefault="006D74AB">
      <w:pPr>
        <w:spacing w:line="30" w:lineRule="exact"/>
        <w:rPr>
          <w:sz w:val="20"/>
          <w:szCs w:val="20"/>
        </w:rPr>
      </w:pPr>
    </w:p>
    <w:p w:rsidR="006D74AB" w:rsidRDefault="00EC21E4">
      <w:pPr>
        <w:ind w:left="158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>Теперь  пришло  время  вспомнить  о  тех  мохнатых  и</w:t>
      </w:r>
    </w:p>
    <w:p w:rsidR="006D74AB" w:rsidRDefault="006D74AB">
      <w:pPr>
        <w:spacing w:line="4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680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 xml:space="preserve">пушистых четвероногих наших </w:t>
      </w:r>
      <w:proofErr w:type="gramStart"/>
      <w:r>
        <w:rPr>
          <w:rFonts w:ascii="Bookman Old Style" w:eastAsia="Bookman Old Style" w:hAnsi="Bookman Old Style" w:cs="Bookman Old Style"/>
          <w:sz w:val="28"/>
          <w:szCs w:val="28"/>
        </w:rPr>
        <w:t>друзьях</w:t>
      </w:r>
      <w:proofErr w:type="gram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, которые,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несомненно, повстречаются вам во дворе. Нет ничего приятнее, чем встретить забавного лохматого пса. Скольких мам спасала от нервного срыва дворовая киска, которая позволяла отвлечь ребенка от скандала по </w:t>
      </w:r>
      <w:proofErr w:type="gramStart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поводу</w:t>
      </w:r>
      <w:proofErr w:type="gramEnd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… а неважно, по какому поводу. Наши ласковые и строптивые, милые и обаятельные, серьезные и свирепые, независимые и преданные песики, собачки, </w:t>
      </w:r>
      <w:proofErr w:type="gramStart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зверюги</w:t>
      </w:r>
      <w:proofErr w:type="gramEnd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, коты, котяры, киски и котятки. </w:t>
      </w:r>
      <w:proofErr w:type="gramStart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Ими можно просто любоваться, разглядывая их окраску (полоски и пятнышки, белоснежность или</w:t>
      </w:r>
      <w:proofErr w:type="gramEnd"/>
    </w:p>
    <w:p w:rsidR="006D74AB" w:rsidRDefault="006D74AB">
      <w:pPr>
        <w:spacing w:line="13" w:lineRule="exact"/>
        <w:rPr>
          <w:sz w:val="20"/>
          <w:szCs w:val="20"/>
        </w:rPr>
      </w:pPr>
    </w:p>
    <w:p w:rsidR="006D74AB" w:rsidRDefault="00EC21E4">
      <w:pPr>
        <w:spacing w:line="239" w:lineRule="auto"/>
        <w:ind w:left="680"/>
        <w:jc w:val="both"/>
        <w:rPr>
          <w:sz w:val="20"/>
          <w:szCs w:val="20"/>
        </w:rPr>
      </w:pPr>
      <w:proofErr w:type="spellStart"/>
      <w:proofErr w:type="gramStart"/>
      <w:r>
        <w:rPr>
          <w:rFonts w:ascii="Bookman Old Style" w:eastAsia="Bookman Old Style" w:hAnsi="Bookman Old Style" w:cs="Bookman Old Style"/>
          <w:sz w:val="28"/>
          <w:szCs w:val="28"/>
        </w:rPr>
        <w:t>черномордность</w:t>
      </w:r>
      <w:proofErr w:type="spell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), стать (смешную походку и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>обворожительную грацию прыжка), выраженье морды (умное или ироничное, презрительное или доверчивое), можно удивляться и умиляться их повадками, можно вести с ними разговор - ведь они все понимают.</w:t>
      </w:r>
      <w:proofErr w:type="gramEnd"/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 Ребенок постарше может с удовольствием обсуждать с вами различия собачьих пород, вместе вы можете придумывать историю песика или киски, </w:t>
      </w:r>
      <w:r>
        <w:rPr>
          <w:rFonts w:ascii="Bookman Old Style" w:eastAsia="Bookman Old Style" w:hAnsi="Bookman Old Style" w:cs="Bookman Old Style"/>
          <w:sz w:val="28"/>
          <w:szCs w:val="28"/>
        </w:rPr>
        <w:t xml:space="preserve">разыгрывать шуточные "диалоги" </w:t>
      </w:r>
      <w:proofErr w:type="gramStart"/>
      <w:r>
        <w:rPr>
          <w:rFonts w:ascii="Bookman Old Style" w:eastAsia="Bookman Old Style" w:hAnsi="Bookman Old Style" w:cs="Bookman Old Style"/>
          <w:sz w:val="28"/>
          <w:szCs w:val="28"/>
        </w:rPr>
        <w:t>с</w:t>
      </w:r>
      <w:proofErr w:type="gramEnd"/>
      <w:r>
        <w:rPr>
          <w:rFonts w:ascii="Bookman Old Style" w:eastAsia="Bookman Old Style" w:hAnsi="Bookman Old Style" w:cs="Bookman Old Style"/>
          <w:sz w:val="28"/>
          <w:szCs w:val="28"/>
        </w:rPr>
        <w:t xml:space="preserve"> полюбившимся четвероногим.</w:t>
      </w:r>
    </w:p>
    <w:p w:rsidR="006D74AB" w:rsidRDefault="006D74AB">
      <w:pPr>
        <w:spacing w:line="14" w:lineRule="exact"/>
        <w:rPr>
          <w:sz w:val="20"/>
          <w:szCs w:val="20"/>
        </w:rPr>
      </w:pPr>
    </w:p>
    <w:p w:rsidR="006D74AB" w:rsidRDefault="00EC21E4">
      <w:pPr>
        <w:spacing w:line="238" w:lineRule="auto"/>
        <w:ind w:left="680" w:firstLine="540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8"/>
          <w:szCs w:val="28"/>
        </w:rPr>
        <w:t xml:space="preserve">Какие еще впечатления на прогулке смогут послужить вам </w:t>
      </w:r>
      <w:r>
        <w:rPr>
          <w:rFonts w:ascii="Bookman Old Style" w:eastAsia="Bookman Old Style" w:hAnsi="Bookman Old Style" w:cs="Bookman Old Style"/>
          <w:sz w:val="28"/>
          <w:szCs w:val="28"/>
          <w:highlight w:val="white"/>
        </w:rPr>
        <w:t xml:space="preserve">опорой для импровизированных занятий по развитию речи, </w:t>
      </w:r>
      <w:r>
        <w:rPr>
          <w:rFonts w:ascii="Bookman Old Style" w:eastAsia="Bookman Old Style" w:hAnsi="Bookman Old Style" w:cs="Bookman Old Style"/>
          <w:sz w:val="28"/>
          <w:szCs w:val="28"/>
        </w:rPr>
        <w:t>подскажет ваша наблюдательность и фантазия.</w:t>
      </w:r>
    </w:p>
    <w:p w:rsidR="006D74AB" w:rsidRDefault="006D74AB">
      <w:pPr>
        <w:sectPr w:rsidR="006D74AB">
          <w:pgSz w:w="11900" w:h="16838"/>
          <w:pgMar w:top="894" w:right="806" w:bottom="593" w:left="1440" w:header="0" w:footer="0" w:gutter="0"/>
          <w:cols w:space="720" w:equalWidth="0">
            <w:col w:w="9660"/>
          </w:cols>
        </w:sectPr>
      </w:pPr>
    </w:p>
    <w:p w:rsidR="006D74AB" w:rsidRDefault="00EC21E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align>center</wp:align>
            </wp:positionH>
            <wp:positionV relativeFrom="page">
              <wp:posOffset>71120</wp:posOffset>
            </wp:positionV>
            <wp:extent cx="7369810" cy="10437495"/>
            <wp:effectExtent l="0" t="0" r="2540" b="190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43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74AB" w:rsidRDefault="00EC21E4">
      <w:pPr>
        <w:ind w:left="210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32"/>
          <w:szCs w:val="32"/>
        </w:rPr>
        <w:t>Развивающие дидактические игры</w:t>
      </w: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245" w:lineRule="exact"/>
        <w:rPr>
          <w:sz w:val="20"/>
          <w:szCs w:val="20"/>
        </w:rPr>
      </w:pPr>
    </w:p>
    <w:p w:rsidR="006D74AB" w:rsidRDefault="00EC21E4">
      <w:pPr>
        <w:spacing w:line="238" w:lineRule="auto"/>
        <w:ind w:left="700" w:right="380" w:firstLine="7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 xml:space="preserve">Для развития речи можно применить как приём некоторые </w:t>
      </w:r>
      <w:r>
        <w:rPr>
          <w:rFonts w:ascii="Bookman Old Style" w:eastAsia="Bookman Old Style" w:hAnsi="Bookman Old Style" w:cs="Bookman Old Style"/>
          <w:b/>
          <w:bCs/>
          <w:color w:val="984806"/>
          <w:sz w:val="26"/>
          <w:szCs w:val="26"/>
          <w:highlight w:val="white"/>
        </w:rPr>
        <w:t>упражнения или дидактические игры</w:t>
      </w:r>
      <w:r>
        <w:rPr>
          <w:rFonts w:ascii="Bookman Old Style" w:eastAsia="Bookman Old Style" w:hAnsi="Bookman Old Style" w:cs="Bookman Old Style"/>
          <w:color w:val="984806"/>
          <w:sz w:val="26"/>
          <w:szCs w:val="26"/>
          <w:highlight w:val="white"/>
        </w:rPr>
        <w:t>.</w:t>
      </w:r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 xml:space="preserve"> При их организации необходимо придерживаться следующих правил:</w:t>
      </w:r>
    </w:p>
    <w:p w:rsidR="006D74AB" w:rsidRDefault="00EC21E4">
      <w:pPr>
        <w:numPr>
          <w:ilvl w:val="1"/>
          <w:numId w:val="7"/>
        </w:numPr>
        <w:tabs>
          <w:tab w:val="left" w:pos="1400"/>
        </w:tabs>
        <w:spacing w:line="180" w:lineRule="auto"/>
        <w:ind w:left="1400" w:hanging="341"/>
        <w:rPr>
          <w:rFonts w:ascii="Wingdings" w:eastAsia="Wingdings" w:hAnsi="Wingdings" w:cs="Wingdings"/>
          <w:sz w:val="37"/>
          <w:szCs w:val="37"/>
          <w:vertAlign w:val="superscript"/>
        </w:rPr>
      </w:pPr>
      <w:r>
        <w:rPr>
          <w:rFonts w:ascii="Bookman Old Style" w:eastAsia="Bookman Old Style" w:hAnsi="Bookman Old Style" w:cs="Bookman Old Style"/>
          <w:sz w:val="21"/>
          <w:szCs w:val="21"/>
          <w:highlight w:val="white"/>
        </w:rPr>
        <w:t>Не старайтесь использовать за один раз сразу несколько игр.</w:t>
      </w:r>
    </w:p>
    <w:p w:rsidR="006D74AB" w:rsidRDefault="006D74AB">
      <w:pPr>
        <w:spacing w:line="15" w:lineRule="exact"/>
        <w:rPr>
          <w:rFonts w:ascii="Wingdings" w:eastAsia="Wingdings" w:hAnsi="Wingdings" w:cs="Wingdings"/>
          <w:sz w:val="37"/>
          <w:szCs w:val="37"/>
          <w:vertAlign w:val="superscript"/>
        </w:rPr>
      </w:pPr>
    </w:p>
    <w:p w:rsidR="006D74AB" w:rsidRDefault="00EC21E4">
      <w:pPr>
        <w:numPr>
          <w:ilvl w:val="1"/>
          <w:numId w:val="7"/>
        </w:numPr>
        <w:tabs>
          <w:tab w:val="left" w:pos="1408"/>
        </w:tabs>
        <w:spacing w:line="180" w:lineRule="auto"/>
        <w:ind w:left="700" w:right="380" w:firstLine="359"/>
        <w:jc w:val="both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ascii="Bookman Old Style" w:eastAsia="Bookman Old Style" w:hAnsi="Bookman Old Style" w:cs="Bookman Old Style"/>
          <w:sz w:val="24"/>
          <w:szCs w:val="24"/>
          <w:highlight w:val="white"/>
        </w:rPr>
        <w:t>Используйте для коррекционных игр время, когда ребёнок в хорошем настроении, не перевозбуждён, не утомлён, не голоден, но</w:t>
      </w:r>
    </w:p>
    <w:p w:rsidR="006D74AB" w:rsidRDefault="006D74AB">
      <w:pPr>
        <w:spacing w:line="2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6D74AB" w:rsidRDefault="00EC21E4">
      <w:pPr>
        <w:numPr>
          <w:ilvl w:val="0"/>
          <w:numId w:val="7"/>
        </w:numPr>
        <w:tabs>
          <w:tab w:val="left" w:pos="1000"/>
        </w:tabs>
        <w:ind w:left="1000" w:hanging="301"/>
        <w:rPr>
          <w:rFonts w:ascii="Bookman Old Style" w:eastAsia="Bookman Old Style" w:hAnsi="Bookman Old Style" w:cs="Bookman Old Style"/>
          <w:sz w:val="26"/>
          <w:szCs w:val="26"/>
          <w:highlight w:val="white"/>
        </w:rPr>
      </w:pPr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>не сразу после еды, лучше всего после дневного сна, в течение</w:t>
      </w:r>
    </w:p>
    <w:p w:rsidR="006D74AB" w:rsidRDefault="00EC21E4">
      <w:pPr>
        <w:ind w:left="700"/>
        <w:rPr>
          <w:rFonts w:ascii="Bookman Old Style" w:eastAsia="Bookman Old Style" w:hAnsi="Bookman Old Style" w:cs="Bookman Old Style"/>
          <w:sz w:val="26"/>
          <w:szCs w:val="26"/>
          <w:highlight w:val="white"/>
        </w:rPr>
      </w:pPr>
      <w:r>
        <w:rPr>
          <w:rFonts w:ascii="Bookman Old Style" w:eastAsia="Bookman Old Style" w:hAnsi="Bookman Old Style" w:cs="Bookman Old Style"/>
          <w:sz w:val="26"/>
          <w:szCs w:val="26"/>
          <w:highlight w:val="white"/>
        </w:rPr>
        <w:t>20-25 минут.</w:t>
      </w:r>
    </w:p>
    <w:p w:rsidR="006D74AB" w:rsidRDefault="006D74AB">
      <w:pPr>
        <w:spacing w:line="2" w:lineRule="exact"/>
        <w:rPr>
          <w:rFonts w:ascii="Bookman Old Style" w:eastAsia="Bookman Old Style" w:hAnsi="Bookman Old Style" w:cs="Bookman Old Style"/>
          <w:sz w:val="26"/>
          <w:szCs w:val="26"/>
          <w:highlight w:val="white"/>
        </w:rPr>
      </w:pPr>
    </w:p>
    <w:p w:rsidR="006D74AB" w:rsidRDefault="00EC21E4">
      <w:pPr>
        <w:numPr>
          <w:ilvl w:val="1"/>
          <w:numId w:val="7"/>
        </w:numPr>
        <w:tabs>
          <w:tab w:val="left" w:pos="1408"/>
        </w:tabs>
        <w:spacing w:line="181" w:lineRule="auto"/>
        <w:ind w:left="700" w:right="380" w:firstLine="359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ascii="Bookman Old Style" w:eastAsia="Bookman Old Style" w:hAnsi="Bookman Old Style" w:cs="Bookman Old Style"/>
          <w:sz w:val="24"/>
          <w:szCs w:val="24"/>
          <w:highlight w:val="white"/>
        </w:rPr>
        <w:t>Не говорите ребёнку, что он что-то сделал неправильно, иначе в дальнейшем он будет бояться давать искренние ответы.</w:t>
      </w:r>
    </w:p>
    <w:p w:rsidR="006D74AB" w:rsidRDefault="006D74AB">
      <w:pPr>
        <w:spacing w:line="3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6D74AB" w:rsidRDefault="00EC21E4">
      <w:pPr>
        <w:numPr>
          <w:ilvl w:val="1"/>
          <w:numId w:val="7"/>
        </w:numPr>
        <w:tabs>
          <w:tab w:val="left" w:pos="1408"/>
        </w:tabs>
        <w:spacing w:line="181" w:lineRule="auto"/>
        <w:ind w:left="700" w:right="380" w:firstLine="359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ascii="Bookman Old Style" w:eastAsia="Bookman Old Style" w:hAnsi="Bookman Old Style" w:cs="Bookman Old Style"/>
          <w:sz w:val="24"/>
          <w:szCs w:val="24"/>
          <w:highlight w:val="white"/>
        </w:rPr>
        <w:t>Игры и упражнения будут полезны только тогда, когда ребёнок захочет ими заниматься.</w:t>
      </w:r>
    </w:p>
    <w:p w:rsidR="006D74AB" w:rsidRDefault="006D74AB">
      <w:pPr>
        <w:spacing w:line="2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6D74AB" w:rsidRDefault="00EC21E4">
      <w:pPr>
        <w:spacing w:line="247" w:lineRule="auto"/>
        <w:ind w:left="700" w:right="380" w:firstLine="708"/>
        <w:jc w:val="both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  <w:shd w:val="clear" w:color="auto" w:fill="FFFFCC"/>
        </w:rPr>
        <w:t xml:space="preserve">Примеры игр: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>«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</w:rPr>
        <w:t>Какой это предмет?».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  <w:shd w:val="clear" w:color="auto" w:fill="FFFFCC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>Мама вынимает из</w:t>
      </w:r>
      <w:r>
        <w:rPr>
          <w:rFonts w:ascii="Bookman Old Style" w:eastAsia="Bookman Old Style" w:hAnsi="Bookman Old Style" w:cs="Bookman Old Style"/>
          <w:b/>
          <w:bCs/>
          <w:color w:val="984806"/>
          <w:sz w:val="28"/>
          <w:szCs w:val="28"/>
          <w:shd w:val="clear" w:color="auto" w:fill="FFFFCC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мешочка заготовленную игрушку, описывает её, а потом предлагает описать малышу.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>«Угадай,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>какая игрушка».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 Перед малышом лежат 3-4 игрушки. Мама описывает одну из них, а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малыш угадывает её по описанию.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</w:rPr>
        <w:t>«Таинственная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 xml:space="preserve">коробка».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>Мама заблаговременно положила в яркую коробку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тематические картинки. Малыш вынимает по одной картинке и описывает, что он видит.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>«Скажи,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>какой предмет?».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 Малыш вынимает из коробки игрушки и называет их признаки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>(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>прилагательные).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>«Где игрушка?».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>Мама раскладывает в комнате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игрушки и предлагает ребёнку назвать, где каждая из них находится. </w:t>
      </w:r>
      <w:proofErr w:type="gramStart"/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Мама должна подсказать крохе, как правильно использовать слова «в», «на», «за», «под», «около», «рядом», «между»,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>«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>справа», «слева».</w:t>
      </w:r>
      <w:proofErr w:type="gramEnd"/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984806"/>
          <w:sz w:val="25"/>
          <w:szCs w:val="25"/>
          <w:shd w:val="clear" w:color="auto" w:fill="FFFFCC"/>
        </w:rPr>
        <w:t>«Открытка».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>Мама показывает ребёнку открытки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с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>изображениями людей и животных,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>которые выполняют разные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 xml:space="preserve">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  <w:shd w:val="clear" w:color="auto" w:fill="FFFFCC"/>
        </w:rPr>
        <w:t xml:space="preserve">действия. Ребёнок должен назвать, какое действие изображено на </w:t>
      </w:r>
      <w:r>
        <w:rPr>
          <w:rFonts w:ascii="Bookman Old Style" w:eastAsia="Bookman Old Style" w:hAnsi="Bookman Old Style" w:cs="Bookman Old Style"/>
          <w:color w:val="1D1D1D"/>
          <w:sz w:val="25"/>
          <w:szCs w:val="25"/>
        </w:rPr>
        <w:t>открытке.</w:t>
      </w:r>
    </w:p>
    <w:p w:rsidR="006D74AB" w:rsidRDefault="00EC21E4" w:rsidP="00EC21E4">
      <w:pPr>
        <w:spacing w:line="238" w:lineRule="auto"/>
        <w:ind w:right="380"/>
        <w:jc w:val="both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ascii="Bookman Old Style" w:eastAsia="Bookman Old Style" w:hAnsi="Bookman Old Style" w:cs="Bookman Old Style"/>
          <w:color w:val="1D1D1D"/>
          <w:sz w:val="26"/>
          <w:szCs w:val="26"/>
        </w:rPr>
        <w:t>Таких игр множество. Родители, при желании, могут придумывать их сами, делая занятия с малышом приятным досугом, полным радости новых открытий.</w:t>
      </w:r>
    </w:p>
    <w:p w:rsidR="006D74AB" w:rsidRDefault="006D74AB">
      <w:pPr>
        <w:spacing w:line="7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6D74AB" w:rsidRDefault="00EC21E4">
      <w:pPr>
        <w:spacing w:line="220" w:lineRule="auto"/>
        <w:ind w:left="700" w:right="380" w:firstLine="708"/>
        <w:jc w:val="both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ascii="Bookman Old Style" w:eastAsia="Bookman Old Style" w:hAnsi="Bookman Old Style" w:cs="Bookman Old Style"/>
          <w:b/>
          <w:bCs/>
          <w:color w:val="984806"/>
          <w:sz w:val="32"/>
          <w:szCs w:val="32"/>
        </w:rPr>
        <w:t xml:space="preserve">Выводы: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Говорите с детьми больше,</w:t>
      </w:r>
      <w:r>
        <w:rPr>
          <w:rFonts w:ascii="Bookman Old Style" w:eastAsia="Bookman Old Style" w:hAnsi="Bookman Old Style" w:cs="Bookman Old Style"/>
          <w:b/>
          <w:bCs/>
          <w:color w:val="984806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как в процессе игры,</w:t>
      </w:r>
      <w:r>
        <w:rPr>
          <w:rFonts w:ascii="Bookman Old Style" w:eastAsia="Bookman Old Style" w:hAnsi="Bookman Old Style" w:cs="Bookman Old Style"/>
          <w:b/>
          <w:bCs/>
          <w:color w:val="984806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так и</w:t>
      </w:r>
      <w:r>
        <w:rPr>
          <w:rFonts w:ascii="Bookman Old Style" w:eastAsia="Bookman Old Style" w:hAnsi="Bookman Old Style" w:cs="Bookman Old Style"/>
          <w:b/>
          <w:bCs/>
          <w:color w:val="984806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при повседневных делах. А настоящей наградой для вас вскоре станет грамотная, богатая, эмоционально </w:t>
      </w:r>
      <w:r>
        <w:rPr>
          <w:rFonts w:ascii="Bookman Old Style" w:eastAsia="Bookman Old Style" w:hAnsi="Bookman Old Style" w:cs="Bookman Old Style"/>
          <w:color w:val="000000"/>
          <w:sz w:val="25"/>
          <w:szCs w:val="25"/>
        </w:rPr>
        <w:t>окрашенная речь вашего ребёнка.</w:t>
      </w:r>
    </w:p>
    <w:p w:rsidR="006D74AB" w:rsidRDefault="006D74AB">
      <w:pPr>
        <w:sectPr w:rsidR="006D74AB">
          <w:pgSz w:w="11900" w:h="17038"/>
          <w:pgMar w:top="860" w:right="346" w:bottom="0" w:left="1440" w:header="0" w:footer="0" w:gutter="0"/>
          <w:cols w:space="720" w:equalWidth="0">
            <w:col w:w="10120"/>
          </w:cols>
        </w:sectPr>
      </w:pPr>
    </w:p>
    <w:p w:rsidR="006D74AB" w:rsidRDefault="006D74AB">
      <w:pPr>
        <w:spacing w:line="200" w:lineRule="exact"/>
        <w:rPr>
          <w:sz w:val="20"/>
          <w:szCs w:val="20"/>
        </w:rPr>
      </w:pPr>
    </w:p>
    <w:p w:rsidR="006D74AB" w:rsidRDefault="006D74AB">
      <w:pPr>
        <w:spacing w:line="353" w:lineRule="exact"/>
        <w:rPr>
          <w:sz w:val="20"/>
          <w:szCs w:val="20"/>
        </w:rPr>
      </w:pPr>
    </w:p>
    <w:p w:rsidR="006D74AB" w:rsidRDefault="00EC21E4" w:rsidP="00EC21E4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                                                                                                                 Подготовили: </w:t>
      </w:r>
      <w:proofErr w:type="spellStart"/>
      <w:r>
        <w:rPr>
          <w:rFonts w:ascii="Calibri" w:eastAsia="Calibri" w:hAnsi="Calibri" w:cs="Calibri"/>
          <w:b/>
          <w:bCs/>
        </w:rPr>
        <w:t>Сайпудинова</w:t>
      </w:r>
      <w:proofErr w:type="spellEnd"/>
      <w:r>
        <w:rPr>
          <w:rFonts w:ascii="Calibri" w:eastAsia="Calibri" w:hAnsi="Calibri" w:cs="Calibri"/>
          <w:b/>
          <w:bCs/>
        </w:rPr>
        <w:t xml:space="preserve"> Н.С. и Баталова А.Ш.</w:t>
      </w:r>
    </w:p>
    <w:sectPr w:rsidR="006D74AB">
      <w:type w:val="continuous"/>
      <w:pgSz w:w="11900" w:h="17038"/>
      <w:pgMar w:top="860" w:right="346" w:bottom="0" w:left="1440" w:header="0" w:footer="0" w:gutter="0"/>
      <w:cols w:space="720" w:equalWidth="0">
        <w:col w:w="101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ABDEE8B2"/>
    <w:lvl w:ilvl="0" w:tplc="B6E4E0F6">
      <w:start w:val="6"/>
      <w:numFmt w:val="decimal"/>
      <w:lvlText w:val="%1."/>
      <w:lvlJc w:val="left"/>
    </w:lvl>
    <w:lvl w:ilvl="1" w:tplc="ECC27EF2">
      <w:numFmt w:val="decimal"/>
      <w:lvlText w:val=""/>
      <w:lvlJc w:val="left"/>
    </w:lvl>
    <w:lvl w:ilvl="2" w:tplc="85B4BC64">
      <w:numFmt w:val="decimal"/>
      <w:lvlText w:val=""/>
      <w:lvlJc w:val="left"/>
    </w:lvl>
    <w:lvl w:ilvl="3" w:tplc="C27C91EC">
      <w:numFmt w:val="decimal"/>
      <w:lvlText w:val=""/>
      <w:lvlJc w:val="left"/>
    </w:lvl>
    <w:lvl w:ilvl="4" w:tplc="8CD2F784">
      <w:numFmt w:val="decimal"/>
      <w:lvlText w:val=""/>
      <w:lvlJc w:val="left"/>
    </w:lvl>
    <w:lvl w:ilvl="5" w:tplc="0F8E1DE8">
      <w:numFmt w:val="decimal"/>
      <w:lvlText w:val=""/>
      <w:lvlJc w:val="left"/>
    </w:lvl>
    <w:lvl w:ilvl="6" w:tplc="8D08CEE0">
      <w:numFmt w:val="decimal"/>
      <w:lvlText w:val=""/>
      <w:lvlJc w:val="left"/>
    </w:lvl>
    <w:lvl w:ilvl="7" w:tplc="E08AC7A6">
      <w:numFmt w:val="decimal"/>
      <w:lvlText w:val=""/>
      <w:lvlJc w:val="left"/>
    </w:lvl>
    <w:lvl w:ilvl="8" w:tplc="C808646A">
      <w:numFmt w:val="decimal"/>
      <w:lvlText w:val=""/>
      <w:lvlJc w:val="left"/>
    </w:lvl>
  </w:abstractNum>
  <w:abstractNum w:abstractNumId="1">
    <w:nsid w:val="000041BB"/>
    <w:multiLevelType w:val="hybridMultilevel"/>
    <w:tmpl w:val="42784D00"/>
    <w:lvl w:ilvl="0" w:tplc="63B80D84">
      <w:start w:val="1"/>
      <w:numFmt w:val="bullet"/>
      <w:lvlText w:val="и"/>
      <w:lvlJc w:val="left"/>
    </w:lvl>
    <w:lvl w:ilvl="1" w:tplc="D6D68B5A">
      <w:start w:val="1"/>
      <w:numFmt w:val="bullet"/>
      <w:lvlText w:val=""/>
      <w:lvlJc w:val="left"/>
    </w:lvl>
    <w:lvl w:ilvl="2" w:tplc="88E8B844">
      <w:numFmt w:val="decimal"/>
      <w:lvlText w:val=""/>
      <w:lvlJc w:val="left"/>
    </w:lvl>
    <w:lvl w:ilvl="3" w:tplc="A510056E">
      <w:numFmt w:val="decimal"/>
      <w:lvlText w:val=""/>
      <w:lvlJc w:val="left"/>
    </w:lvl>
    <w:lvl w:ilvl="4" w:tplc="B1047C78">
      <w:numFmt w:val="decimal"/>
      <w:lvlText w:val=""/>
      <w:lvlJc w:val="left"/>
    </w:lvl>
    <w:lvl w:ilvl="5" w:tplc="95F8E4B8">
      <w:numFmt w:val="decimal"/>
      <w:lvlText w:val=""/>
      <w:lvlJc w:val="left"/>
    </w:lvl>
    <w:lvl w:ilvl="6" w:tplc="21809582">
      <w:numFmt w:val="decimal"/>
      <w:lvlText w:val=""/>
      <w:lvlJc w:val="left"/>
    </w:lvl>
    <w:lvl w:ilvl="7" w:tplc="00FE4A3A">
      <w:numFmt w:val="decimal"/>
      <w:lvlText w:val=""/>
      <w:lvlJc w:val="left"/>
    </w:lvl>
    <w:lvl w:ilvl="8" w:tplc="051AF422">
      <w:numFmt w:val="decimal"/>
      <w:lvlText w:val=""/>
      <w:lvlJc w:val="left"/>
    </w:lvl>
  </w:abstractNum>
  <w:abstractNum w:abstractNumId="2">
    <w:nsid w:val="00005AF1"/>
    <w:multiLevelType w:val="hybridMultilevel"/>
    <w:tmpl w:val="54689510"/>
    <w:lvl w:ilvl="0" w:tplc="3260D89A">
      <w:start w:val="1"/>
      <w:numFmt w:val="bullet"/>
      <w:lvlText w:val=""/>
      <w:lvlJc w:val="left"/>
    </w:lvl>
    <w:lvl w:ilvl="1" w:tplc="2E5A854A">
      <w:numFmt w:val="decimal"/>
      <w:lvlText w:val=""/>
      <w:lvlJc w:val="left"/>
    </w:lvl>
    <w:lvl w:ilvl="2" w:tplc="E104D198">
      <w:numFmt w:val="decimal"/>
      <w:lvlText w:val=""/>
      <w:lvlJc w:val="left"/>
    </w:lvl>
    <w:lvl w:ilvl="3" w:tplc="42284316">
      <w:numFmt w:val="decimal"/>
      <w:lvlText w:val=""/>
      <w:lvlJc w:val="left"/>
    </w:lvl>
    <w:lvl w:ilvl="4" w:tplc="025258EE">
      <w:numFmt w:val="decimal"/>
      <w:lvlText w:val=""/>
      <w:lvlJc w:val="left"/>
    </w:lvl>
    <w:lvl w:ilvl="5" w:tplc="3F261B82">
      <w:numFmt w:val="decimal"/>
      <w:lvlText w:val=""/>
      <w:lvlJc w:val="left"/>
    </w:lvl>
    <w:lvl w:ilvl="6" w:tplc="D0E2E8D2">
      <w:numFmt w:val="decimal"/>
      <w:lvlText w:val=""/>
      <w:lvlJc w:val="left"/>
    </w:lvl>
    <w:lvl w:ilvl="7" w:tplc="615467CC">
      <w:numFmt w:val="decimal"/>
      <w:lvlText w:val=""/>
      <w:lvlJc w:val="left"/>
    </w:lvl>
    <w:lvl w:ilvl="8" w:tplc="7BBA19AC">
      <w:numFmt w:val="decimal"/>
      <w:lvlText w:val=""/>
      <w:lvlJc w:val="left"/>
    </w:lvl>
  </w:abstractNum>
  <w:abstractNum w:abstractNumId="3">
    <w:nsid w:val="00005F90"/>
    <w:multiLevelType w:val="hybridMultilevel"/>
    <w:tmpl w:val="7E54EAB0"/>
    <w:lvl w:ilvl="0" w:tplc="F6E8D1DC">
      <w:start w:val="1"/>
      <w:numFmt w:val="decimal"/>
      <w:lvlText w:val="%1."/>
      <w:lvlJc w:val="left"/>
    </w:lvl>
    <w:lvl w:ilvl="1" w:tplc="674689AC">
      <w:numFmt w:val="decimal"/>
      <w:lvlText w:val=""/>
      <w:lvlJc w:val="left"/>
    </w:lvl>
    <w:lvl w:ilvl="2" w:tplc="0D68BD12">
      <w:numFmt w:val="decimal"/>
      <w:lvlText w:val=""/>
      <w:lvlJc w:val="left"/>
    </w:lvl>
    <w:lvl w:ilvl="3" w:tplc="D01A2FD6">
      <w:numFmt w:val="decimal"/>
      <w:lvlText w:val=""/>
      <w:lvlJc w:val="left"/>
    </w:lvl>
    <w:lvl w:ilvl="4" w:tplc="72303F8C">
      <w:numFmt w:val="decimal"/>
      <w:lvlText w:val=""/>
      <w:lvlJc w:val="left"/>
    </w:lvl>
    <w:lvl w:ilvl="5" w:tplc="43129AC6">
      <w:numFmt w:val="decimal"/>
      <w:lvlText w:val=""/>
      <w:lvlJc w:val="left"/>
    </w:lvl>
    <w:lvl w:ilvl="6" w:tplc="389ADAD0">
      <w:numFmt w:val="decimal"/>
      <w:lvlText w:val=""/>
      <w:lvlJc w:val="left"/>
    </w:lvl>
    <w:lvl w:ilvl="7" w:tplc="2172591E">
      <w:numFmt w:val="decimal"/>
      <w:lvlText w:val=""/>
      <w:lvlJc w:val="left"/>
    </w:lvl>
    <w:lvl w:ilvl="8" w:tplc="4D400852">
      <w:numFmt w:val="decimal"/>
      <w:lvlText w:val=""/>
      <w:lvlJc w:val="left"/>
    </w:lvl>
  </w:abstractNum>
  <w:abstractNum w:abstractNumId="4">
    <w:nsid w:val="00006952"/>
    <w:multiLevelType w:val="hybridMultilevel"/>
    <w:tmpl w:val="BE265AB8"/>
    <w:lvl w:ilvl="0" w:tplc="CEF2C7B8">
      <w:start w:val="1"/>
      <w:numFmt w:val="bullet"/>
      <w:lvlText w:val="У"/>
      <w:lvlJc w:val="left"/>
    </w:lvl>
    <w:lvl w:ilvl="1" w:tplc="6BA89D62">
      <w:numFmt w:val="decimal"/>
      <w:lvlText w:val=""/>
      <w:lvlJc w:val="left"/>
    </w:lvl>
    <w:lvl w:ilvl="2" w:tplc="234EDB20">
      <w:numFmt w:val="decimal"/>
      <w:lvlText w:val=""/>
      <w:lvlJc w:val="left"/>
    </w:lvl>
    <w:lvl w:ilvl="3" w:tplc="14F45208">
      <w:numFmt w:val="decimal"/>
      <w:lvlText w:val=""/>
      <w:lvlJc w:val="left"/>
    </w:lvl>
    <w:lvl w:ilvl="4" w:tplc="791469FC">
      <w:numFmt w:val="decimal"/>
      <w:lvlText w:val=""/>
      <w:lvlJc w:val="left"/>
    </w:lvl>
    <w:lvl w:ilvl="5" w:tplc="6038A914">
      <w:numFmt w:val="decimal"/>
      <w:lvlText w:val=""/>
      <w:lvlJc w:val="left"/>
    </w:lvl>
    <w:lvl w:ilvl="6" w:tplc="F35C9E58">
      <w:numFmt w:val="decimal"/>
      <w:lvlText w:val=""/>
      <w:lvlJc w:val="left"/>
    </w:lvl>
    <w:lvl w:ilvl="7" w:tplc="3B466B44">
      <w:numFmt w:val="decimal"/>
      <w:lvlText w:val=""/>
      <w:lvlJc w:val="left"/>
    </w:lvl>
    <w:lvl w:ilvl="8" w:tplc="B1EAE3D8">
      <w:numFmt w:val="decimal"/>
      <w:lvlText w:val=""/>
      <w:lvlJc w:val="left"/>
    </w:lvl>
  </w:abstractNum>
  <w:abstractNum w:abstractNumId="5">
    <w:nsid w:val="00006DF1"/>
    <w:multiLevelType w:val="hybridMultilevel"/>
    <w:tmpl w:val="D14279F8"/>
    <w:lvl w:ilvl="0" w:tplc="A442F8A6">
      <w:start w:val="1"/>
      <w:numFmt w:val="bullet"/>
      <w:lvlText w:val="С"/>
      <w:lvlJc w:val="left"/>
    </w:lvl>
    <w:lvl w:ilvl="1" w:tplc="AA1EF02C">
      <w:numFmt w:val="decimal"/>
      <w:lvlText w:val=""/>
      <w:lvlJc w:val="left"/>
    </w:lvl>
    <w:lvl w:ilvl="2" w:tplc="5E160934">
      <w:numFmt w:val="decimal"/>
      <w:lvlText w:val=""/>
      <w:lvlJc w:val="left"/>
    </w:lvl>
    <w:lvl w:ilvl="3" w:tplc="94808692">
      <w:numFmt w:val="decimal"/>
      <w:lvlText w:val=""/>
      <w:lvlJc w:val="left"/>
    </w:lvl>
    <w:lvl w:ilvl="4" w:tplc="194CE440">
      <w:numFmt w:val="decimal"/>
      <w:lvlText w:val=""/>
      <w:lvlJc w:val="left"/>
    </w:lvl>
    <w:lvl w:ilvl="5" w:tplc="302EE354">
      <w:numFmt w:val="decimal"/>
      <w:lvlText w:val=""/>
      <w:lvlJc w:val="left"/>
    </w:lvl>
    <w:lvl w:ilvl="6" w:tplc="BE6CAA7E">
      <w:numFmt w:val="decimal"/>
      <w:lvlText w:val=""/>
      <w:lvlJc w:val="left"/>
    </w:lvl>
    <w:lvl w:ilvl="7" w:tplc="45100D3A">
      <w:numFmt w:val="decimal"/>
      <w:lvlText w:val=""/>
      <w:lvlJc w:val="left"/>
    </w:lvl>
    <w:lvl w:ilvl="8" w:tplc="C00AEE9C">
      <w:numFmt w:val="decimal"/>
      <w:lvlText w:val=""/>
      <w:lvlJc w:val="left"/>
    </w:lvl>
  </w:abstractNum>
  <w:abstractNum w:abstractNumId="6">
    <w:nsid w:val="000072AE"/>
    <w:multiLevelType w:val="hybridMultilevel"/>
    <w:tmpl w:val="69E4DDB2"/>
    <w:lvl w:ilvl="0" w:tplc="7AFEF834">
      <w:start w:val="1"/>
      <w:numFmt w:val="bullet"/>
      <w:lvlText w:val=""/>
      <w:lvlJc w:val="left"/>
    </w:lvl>
    <w:lvl w:ilvl="1" w:tplc="66C0479C">
      <w:numFmt w:val="decimal"/>
      <w:lvlText w:val=""/>
      <w:lvlJc w:val="left"/>
    </w:lvl>
    <w:lvl w:ilvl="2" w:tplc="AFD8902C">
      <w:numFmt w:val="decimal"/>
      <w:lvlText w:val=""/>
      <w:lvlJc w:val="left"/>
    </w:lvl>
    <w:lvl w:ilvl="3" w:tplc="92320348">
      <w:numFmt w:val="decimal"/>
      <w:lvlText w:val=""/>
      <w:lvlJc w:val="left"/>
    </w:lvl>
    <w:lvl w:ilvl="4" w:tplc="260E5D6C">
      <w:numFmt w:val="decimal"/>
      <w:lvlText w:val=""/>
      <w:lvlJc w:val="left"/>
    </w:lvl>
    <w:lvl w:ilvl="5" w:tplc="6876F720">
      <w:numFmt w:val="decimal"/>
      <w:lvlText w:val=""/>
      <w:lvlJc w:val="left"/>
    </w:lvl>
    <w:lvl w:ilvl="6" w:tplc="1ADA9922">
      <w:numFmt w:val="decimal"/>
      <w:lvlText w:val=""/>
      <w:lvlJc w:val="left"/>
    </w:lvl>
    <w:lvl w:ilvl="7" w:tplc="3E944162">
      <w:numFmt w:val="decimal"/>
      <w:lvlText w:val=""/>
      <w:lvlJc w:val="left"/>
    </w:lvl>
    <w:lvl w:ilvl="8" w:tplc="A9CED0E6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AB"/>
    <w:rsid w:val="00537D45"/>
    <w:rsid w:val="006D74AB"/>
    <w:rsid w:val="00EC21E4"/>
    <w:rsid w:val="00ED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2097</Words>
  <Characters>11956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Колокольчик</cp:lastModifiedBy>
  <cp:revision>4</cp:revision>
  <dcterms:created xsi:type="dcterms:W3CDTF">2019-02-20T05:19:00Z</dcterms:created>
  <dcterms:modified xsi:type="dcterms:W3CDTF">2020-08-26T10:31:00Z</dcterms:modified>
</cp:coreProperties>
</file>